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811A3" w14:textId="77777777" w:rsidR="003F03A8" w:rsidRDefault="003F03A8" w:rsidP="003F03A8">
      <w:pPr>
        <w:pStyle w:val="NormalWeb"/>
        <w:jc w:val="center"/>
        <w:rPr>
          <w:rFonts w:ascii="Verdana" w:hAnsi="Verdana"/>
          <w:color w:val="000000"/>
          <w:sz w:val="21"/>
          <w:szCs w:val="21"/>
        </w:rPr>
      </w:pPr>
    </w:p>
    <w:p w14:paraId="21397182" w14:textId="77777777" w:rsidR="003F03A8" w:rsidRDefault="003F03A8" w:rsidP="003F03A8">
      <w:pPr>
        <w:pStyle w:val="NormalWeb"/>
        <w:jc w:val="center"/>
        <w:rPr>
          <w:rFonts w:ascii="Verdana" w:hAnsi="Verdana"/>
          <w:color w:val="000000"/>
          <w:sz w:val="21"/>
          <w:szCs w:val="21"/>
        </w:rPr>
      </w:pPr>
    </w:p>
    <w:p w14:paraId="33C45328" w14:textId="77777777" w:rsidR="003F03A8" w:rsidRDefault="003F03A8" w:rsidP="003F03A8">
      <w:pPr>
        <w:pStyle w:val="NormalWeb"/>
        <w:jc w:val="center"/>
        <w:rPr>
          <w:rFonts w:ascii="Verdana" w:hAnsi="Verdana"/>
          <w:color w:val="000000"/>
          <w:sz w:val="21"/>
          <w:szCs w:val="21"/>
        </w:rPr>
      </w:pPr>
    </w:p>
    <w:p w14:paraId="0DB6F196" w14:textId="77777777" w:rsidR="003F03A8" w:rsidRDefault="003F03A8" w:rsidP="003F03A8">
      <w:pPr>
        <w:pStyle w:val="NormalWeb"/>
        <w:jc w:val="center"/>
        <w:rPr>
          <w:rFonts w:ascii="Verdana" w:hAnsi="Verdana"/>
          <w:color w:val="000000"/>
          <w:sz w:val="21"/>
          <w:szCs w:val="21"/>
        </w:rPr>
      </w:pPr>
    </w:p>
    <w:p w14:paraId="3E5EC8FB" w14:textId="77777777" w:rsidR="003F03A8" w:rsidRDefault="003F03A8" w:rsidP="003F03A8">
      <w:pPr>
        <w:pStyle w:val="NormalWeb"/>
        <w:jc w:val="center"/>
        <w:rPr>
          <w:rFonts w:ascii="Verdana" w:hAnsi="Verdana"/>
          <w:color w:val="000000"/>
          <w:sz w:val="21"/>
          <w:szCs w:val="21"/>
        </w:rPr>
      </w:pPr>
    </w:p>
    <w:p w14:paraId="49499F7E" w14:textId="77777777" w:rsidR="00953027" w:rsidRDefault="00953027" w:rsidP="003F03A8">
      <w:pPr>
        <w:pStyle w:val="NormalWeb"/>
        <w:jc w:val="center"/>
        <w:rPr>
          <w:rFonts w:ascii="Verdana" w:hAnsi="Verdana"/>
          <w:color w:val="000000"/>
          <w:sz w:val="21"/>
          <w:szCs w:val="21"/>
        </w:rPr>
      </w:pPr>
    </w:p>
    <w:p w14:paraId="287879D2" w14:textId="77777777" w:rsidR="00953027" w:rsidRDefault="00953027" w:rsidP="003F03A8">
      <w:pPr>
        <w:pStyle w:val="NormalWeb"/>
        <w:jc w:val="center"/>
        <w:rPr>
          <w:rFonts w:ascii="Verdana" w:hAnsi="Verdana"/>
          <w:color w:val="000000"/>
          <w:sz w:val="21"/>
          <w:szCs w:val="21"/>
        </w:rPr>
      </w:pPr>
    </w:p>
    <w:p w14:paraId="239CF119" w14:textId="7D9979C9" w:rsidR="003F03A8" w:rsidRPr="001F0F9B" w:rsidRDefault="003F03A8" w:rsidP="001F0F9B">
      <w:pPr>
        <w:pStyle w:val="Heading2"/>
      </w:pPr>
      <w:r w:rsidRPr="001F0F9B">
        <w:rPr>
          <w:color w:val="000000"/>
        </w:rPr>
        <w:t>Start time</w:t>
      </w:r>
      <w:r w:rsidR="001F0F9B" w:rsidRPr="001F0F9B">
        <w:rPr>
          <w:color w:val="000000"/>
        </w:rPr>
        <w:br/>
      </w:r>
      <w:r w:rsidR="00953027" w:rsidRPr="001F0F9B">
        <w:br/>
      </w:r>
      <w:r w:rsidR="001F0F9B">
        <w:br/>
      </w:r>
      <w:r w:rsidRPr="001F0F9B">
        <w:t>Welcome from</w:t>
      </w:r>
    </w:p>
    <w:p w14:paraId="25B57955" w14:textId="77777777" w:rsidR="0013063B" w:rsidRPr="00A91506" w:rsidRDefault="00953027" w:rsidP="001F0F9B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</w:pPr>
      <w:r w:rsidRPr="00A91506">
        <w:rPr>
          <w:rFonts w:ascii="Arial" w:hAnsi="Arial" w:cs="Arial"/>
          <w:color w:val="000000"/>
          <w:sz w:val="22"/>
          <w:szCs w:val="22"/>
        </w:rPr>
        <w:br/>
      </w:r>
    </w:p>
    <w:p w14:paraId="06D4D6AE" w14:textId="77777777" w:rsidR="00D27626" w:rsidRPr="00A91506" w:rsidRDefault="00D27626" w:rsidP="001F0F9B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</w:pPr>
    </w:p>
    <w:p w14:paraId="600B559F" w14:textId="77777777" w:rsidR="00F62707" w:rsidRPr="00A91506" w:rsidRDefault="00F62707" w:rsidP="001F0F9B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</w:pPr>
    </w:p>
    <w:p w14:paraId="1D7FB726" w14:textId="3B5A0093" w:rsidR="003F03A8" w:rsidRPr="00B432F7" w:rsidRDefault="003F03A8" w:rsidP="001F0F9B">
      <w:pPr>
        <w:pStyle w:val="NormalWeb"/>
        <w:jc w:val="center"/>
        <w:rPr>
          <w:rFonts w:eastAsia="Times New Roman"/>
          <w:color w:val="BD2269"/>
        </w:rPr>
      </w:pPr>
      <w:r w:rsidRPr="00F62707">
        <w:rPr>
          <w:rFonts w:ascii="Arial" w:hAnsi="Arial" w:cs="Arial"/>
          <w:color w:val="000000"/>
          <w:sz w:val="22"/>
          <w:szCs w:val="22"/>
        </w:rPr>
        <w:t xml:space="preserve">All stand </w:t>
      </w:r>
      <w:r w:rsidR="00B432F7" w:rsidRPr="00F62707">
        <w:rPr>
          <w:rFonts w:ascii="Arial" w:hAnsi="Arial" w:cs="Arial"/>
          <w:color w:val="000000"/>
          <w:sz w:val="22"/>
          <w:szCs w:val="22"/>
        </w:rPr>
        <w:t xml:space="preserve">to </w:t>
      </w:r>
      <w:r w:rsidRPr="00F62707">
        <w:rPr>
          <w:rFonts w:ascii="Arial" w:hAnsi="Arial" w:cs="Arial"/>
          <w:color w:val="000000"/>
          <w:sz w:val="22"/>
          <w:szCs w:val="22"/>
        </w:rPr>
        <w:t>sing</w:t>
      </w:r>
      <w:r w:rsidR="00D27626">
        <w:rPr>
          <w:rFonts w:ascii="Verdana" w:hAnsi="Verdana"/>
          <w:color w:val="000000"/>
          <w:sz w:val="22"/>
          <w:szCs w:val="22"/>
        </w:rPr>
        <w:br/>
      </w:r>
      <w:r w:rsidRPr="00D27626">
        <w:rPr>
          <w:rFonts w:ascii="Tragic Marker" w:eastAsia="Times New Roman" w:hAnsi="Tragic Marker"/>
          <w:color w:val="BD2269"/>
          <w:sz w:val="48"/>
          <w:szCs w:val="48"/>
        </w:rPr>
        <w:t>Jingle Bells</w:t>
      </w:r>
    </w:p>
    <w:p w14:paraId="1A22DEAF" w14:textId="5573FE91" w:rsidR="003F03A8" w:rsidRDefault="003F03A8" w:rsidP="003F03A8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</w:pPr>
      <w:r w:rsidRPr="003F03A8">
        <w:rPr>
          <w:rFonts w:ascii="Arial" w:hAnsi="Arial" w:cs="Arial"/>
          <w:color w:val="000000"/>
          <w:sz w:val="22"/>
          <w:szCs w:val="22"/>
        </w:rPr>
        <w:t xml:space="preserve">Jingle bells, jingle bells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>Jingle all the way,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 xml:space="preserve">Oh what fun it is to ride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>In a one-horse open sleigh,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 xml:space="preserve">Jingle bells, jingle bells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>Jingle all the way,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 xml:space="preserve">Oh what fun it is to ride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>In a one-horse open sleigh.</w:t>
      </w:r>
    </w:p>
    <w:p w14:paraId="5CCDD0FB" w14:textId="1D009747" w:rsidR="003F03A8" w:rsidRDefault="003F03A8" w:rsidP="003F03A8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</w:pPr>
      <w:r w:rsidRPr="003F03A8">
        <w:rPr>
          <w:rFonts w:ascii="Arial" w:hAnsi="Arial" w:cs="Arial"/>
          <w:color w:val="000000"/>
          <w:sz w:val="22"/>
          <w:szCs w:val="22"/>
        </w:rPr>
        <w:t xml:space="preserve">Dashing through the snow </w:t>
      </w:r>
      <w:r>
        <w:rPr>
          <w:rFonts w:ascii="Arial" w:hAnsi="Arial" w:cs="Arial"/>
          <w:color w:val="000000"/>
          <w:sz w:val="22"/>
          <w:szCs w:val="22"/>
        </w:rPr>
        <w:br/>
      </w:r>
      <w:proofErr w:type="gramStart"/>
      <w:r w:rsidRPr="003F03A8">
        <w:rPr>
          <w:rFonts w:ascii="Arial" w:hAnsi="Arial" w:cs="Arial"/>
          <w:color w:val="000000"/>
          <w:sz w:val="22"/>
          <w:szCs w:val="22"/>
        </w:rPr>
        <w:t>In</w:t>
      </w:r>
      <w:proofErr w:type="gramEnd"/>
      <w:r w:rsidRPr="003F03A8">
        <w:rPr>
          <w:rFonts w:ascii="Arial" w:hAnsi="Arial" w:cs="Arial"/>
          <w:color w:val="000000"/>
          <w:sz w:val="22"/>
          <w:szCs w:val="22"/>
        </w:rPr>
        <w:t xml:space="preserve"> a one-horse open sleigh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 xml:space="preserve">Through the fields we go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>Laughing all the way.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 xml:space="preserve">Bells on </w:t>
      </w:r>
      <w:proofErr w:type="gramStart"/>
      <w:r w:rsidRPr="003F03A8">
        <w:rPr>
          <w:rFonts w:ascii="Arial" w:hAnsi="Arial" w:cs="Arial"/>
          <w:color w:val="000000"/>
          <w:sz w:val="22"/>
          <w:szCs w:val="22"/>
        </w:rPr>
        <w:t>bob-tail</w:t>
      </w:r>
      <w:proofErr w:type="gramEnd"/>
      <w:r w:rsidRPr="003F03A8">
        <w:rPr>
          <w:rFonts w:ascii="Arial" w:hAnsi="Arial" w:cs="Arial"/>
          <w:color w:val="000000"/>
          <w:sz w:val="22"/>
          <w:szCs w:val="22"/>
        </w:rPr>
        <w:t xml:space="preserve"> ring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>Making spirits bright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 xml:space="preserve">What fun it is to ride and sing 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3F03A8">
        <w:rPr>
          <w:rFonts w:ascii="Arial" w:hAnsi="Arial" w:cs="Arial"/>
          <w:color w:val="000000"/>
          <w:sz w:val="22"/>
          <w:szCs w:val="22"/>
        </w:rPr>
        <w:t>A sleighing song tonight.</w:t>
      </w:r>
    </w:p>
    <w:p w14:paraId="256105E4" w14:textId="77777777" w:rsidR="002551FF" w:rsidRDefault="00953027" w:rsidP="00953027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  <w:sectPr w:rsidR="002551FF" w:rsidSect="00953027">
          <w:headerReference w:type="default" r:id="rId8"/>
          <w:footerReference w:type="default" r:id="rId9"/>
          <w:pgSz w:w="11900" w:h="16820"/>
          <w:pgMar w:top="1021" w:right="1440" w:bottom="851" w:left="1021" w:header="284" w:footer="284" w:gutter="0"/>
          <w:cols w:space="708"/>
          <w:docGrid w:linePitch="360"/>
        </w:sectPr>
      </w:pPr>
      <w:r w:rsidRPr="00953027">
        <w:rPr>
          <w:rFonts w:ascii="Arial" w:hAnsi="Arial" w:cs="Arial"/>
          <w:color w:val="000000"/>
          <w:sz w:val="22"/>
          <w:szCs w:val="22"/>
        </w:rPr>
        <w:t xml:space="preserve">Jingle bells, </w:t>
      </w:r>
      <w:proofErr w:type="spellStart"/>
      <w:r w:rsidRPr="00953027">
        <w:rPr>
          <w:rFonts w:ascii="Arial" w:hAnsi="Arial" w:cs="Arial"/>
          <w:color w:val="000000"/>
          <w:sz w:val="22"/>
          <w:szCs w:val="22"/>
        </w:rPr>
        <w:t>jing</w:t>
      </w:r>
      <w:proofErr w:type="spellEnd"/>
      <w:r w:rsidRPr="00953027">
        <w:rPr>
          <w:rFonts w:ascii="Arial" w:hAnsi="Arial" w:cs="Arial"/>
          <w:color w:val="000000"/>
          <w:sz w:val="22"/>
          <w:szCs w:val="22"/>
        </w:rPr>
        <w:t>-jingle bells</w:t>
      </w:r>
      <w:r w:rsidRPr="00953027">
        <w:rPr>
          <w:rFonts w:ascii="Arial" w:hAnsi="Arial" w:cs="Arial"/>
          <w:color w:val="000000"/>
          <w:sz w:val="22"/>
          <w:szCs w:val="22"/>
        </w:rPr>
        <w:br/>
      </w:r>
      <w:r w:rsidR="003F03A8" w:rsidRPr="00953027">
        <w:rPr>
          <w:rFonts w:ascii="Arial" w:hAnsi="Arial" w:cs="Arial"/>
          <w:color w:val="000000"/>
          <w:sz w:val="22"/>
          <w:szCs w:val="22"/>
        </w:rPr>
        <w:t>Jingle all the way,</w:t>
      </w:r>
      <w:r w:rsidR="003F03A8" w:rsidRPr="00953027">
        <w:rPr>
          <w:rFonts w:ascii="Arial" w:hAnsi="Arial" w:cs="Arial"/>
          <w:color w:val="000000"/>
          <w:sz w:val="22"/>
          <w:szCs w:val="22"/>
        </w:rPr>
        <w:br/>
      </w:r>
      <w:r w:rsidRPr="00953027">
        <w:rPr>
          <w:rFonts w:ascii="Arial" w:hAnsi="Arial" w:cs="Arial"/>
          <w:color w:val="000000"/>
          <w:sz w:val="22"/>
          <w:szCs w:val="22"/>
        </w:rPr>
        <w:t>Oh what fun it is to ride</w:t>
      </w:r>
      <w:r w:rsidRPr="00953027">
        <w:rPr>
          <w:rFonts w:ascii="Arial" w:hAnsi="Arial" w:cs="Arial"/>
          <w:color w:val="000000"/>
          <w:sz w:val="22"/>
          <w:szCs w:val="22"/>
        </w:rPr>
        <w:br/>
      </w:r>
      <w:r w:rsidR="003F03A8" w:rsidRPr="00953027">
        <w:rPr>
          <w:rFonts w:ascii="Arial" w:hAnsi="Arial" w:cs="Arial"/>
          <w:color w:val="000000"/>
          <w:sz w:val="22"/>
          <w:szCs w:val="22"/>
        </w:rPr>
        <w:t>In a one-horse open sleigh,</w:t>
      </w:r>
      <w:r w:rsidR="003F03A8" w:rsidRPr="00953027">
        <w:rPr>
          <w:rFonts w:ascii="Arial" w:hAnsi="Arial" w:cs="Arial"/>
          <w:color w:val="000000"/>
          <w:sz w:val="22"/>
          <w:szCs w:val="22"/>
        </w:rPr>
        <w:br/>
        <w:t xml:space="preserve">Jingle bells, jingle bells </w:t>
      </w:r>
      <w:r w:rsidRPr="00953027">
        <w:rPr>
          <w:rFonts w:ascii="Arial" w:hAnsi="Arial" w:cs="Arial"/>
          <w:color w:val="000000"/>
          <w:sz w:val="22"/>
          <w:szCs w:val="22"/>
        </w:rPr>
        <w:br/>
      </w:r>
      <w:r w:rsidR="003F03A8" w:rsidRPr="00953027">
        <w:rPr>
          <w:rFonts w:ascii="Arial" w:hAnsi="Arial" w:cs="Arial"/>
          <w:color w:val="000000"/>
          <w:sz w:val="22"/>
          <w:szCs w:val="22"/>
        </w:rPr>
        <w:t>Jingle all the way,</w:t>
      </w:r>
      <w:r w:rsidR="003F03A8" w:rsidRPr="00953027">
        <w:rPr>
          <w:rFonts w:ascii="Arial" w:hAnsi="Arial" w:cs="Arial"/>
          <w:color w:val="000000"/>
          <w:sz w:val="22"/>
          <w:szCs w:val="22"/>
        </w:rPr>
        <w:br/>
        <w:t>Oh what fun it is to ride</w:t>
      </w:r>
      <w:r w:rsidRPr="00953027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>In a one-horse open sleigh.</w:t>
      </w:r>
    </w:p>
    <w:p w14:paraId="2C5ED904" w14:textId="77777777" w:rsidR="004A6317" w:rsidRPr="006A3BF5" w:rsidRDefault="004A6317" w:rsidP="006A3BF5">
      <w:pPr>
        <w:pStyle w:val="Heading2"/>
      </w:pPr>
      <w:r w:rsidRPr="006A3BF5">
        <w:lastRenderedPageBreak/>
        <w:t>First Reading</w:t>
      </w:r>
    </w:p>
    <w:p w14:paraId="3D6B9B69" w14:textId="77777777" w:rsidR="00D27626" w:rsidRPr="00A91506" w:rsidRDefault="004A6317" w:rsidP="00D27626">
      <w:pPr>
        <w:spacing w:after="240" w:line="256" w:lineRule="auto"/>
        <w:contextualSpacing/>
        <w:jc w:val="center"/>
        <w:rPr>
          <w:sz w:val="22"/>
          <w:szCs w:val="22"/>
        </w:rPr>
      </w:pPr>
      <w:r w:rsidRPr="00A91506">
        <w:rPr>
          <w:sz w:val="22"/>
          <w:szCs w:val="22"/>
        </w:rPr>
        <w:t> </w:t>
      </w:r>
    </w:p>
    <w:p w14:paraId="6435E355" w14:textId="77777777" w:rsidR="00D27626" w:rsidRPr="00A91506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025F2C11" w14:textId="77777777" w:rsidR="00D27626" w:rsidRPr="00A91506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182A4924" w14:textId="77777777" w:rsidR="00D27626" w:rsidRPr="00A91506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2944B011" w14:textId="77777777" w:rsidR="00D27626" w:rsidRPr="00A91506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4B233951" w14:textId="77777777" w:rsidR="00D27626" w:rsidRPr="00A91506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215ABAA9" w14:textId="77777777" w:rsidR="00D27626" w:rsidRPr="00A91506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30B79DE4" w14:textId="77777777" w:rsidR="00D27626" w:rsidRPr="00A91506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252820EA" w14:textId="77777777" w:rsidR="00706BC8" w:rsidRPr="00A91506" w:rsidRDefault="00706BC8" w:rsidP="00D27626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</w:pPr>
    </w:p>
    <w:p w14:paraId="3C41D2DE" w14:textId="79333B01" w:rsidR="004A6317" w:rsidRPr="00D27626" w:rsidRDefault="009F53BF" w:rsidP="00D27626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</w:pPr>
      <w:r w:rsidRPr="00B432F7">
        <w:rPr>
          <w:rFonts w:ascii="Arial" w:hAnsi="Arial" w:cs="Arial"/>
          <w:color w:val="000000"/>
          <w:sz w:val="22"/>
          <w:szCs w:val="22"/>
        </w:rPr>
        <w:t xml:space="preserve">All stand </w:t>
      </w:r>
      <w:r w:rsidR="00B432F7" w:rsidRPr="00B432F7">
        <w:rPr>
          <w:rFonts w:ascii="Arial" w:hAnsi="Arial" w:cs="Arial"/>
          <w:color w:val="000000"/>
          <w:sz w:val="22"/>
          <w:szCs w:val="22"/>
        </w:rPr>
        <w:t xml:space="preserve">to </w:t>
      </w:r>
      <w:r w:rsidRPr="00B432F7">
        <w:rPr>
          <w:rFonts w:ascii="Arial" w:hAnsi="Arial" w:cs="Arial"/>
          <w:color w:val="000000"/>
          <w:sz w:val="22"/>
          <w:szCs w:val="22"/>
        </w:rPr>
        <w:t>sing</w:t>
      </w:r>
      <w:r w:rsidR="00D27626">
        <w:rPr>
          <w:rFonts w:ascii="Arial" w:hAnsi="Arial" w:cs="Arial"/>
          <w:color w:val="000000"/>
          <w:sz w:val="22"/>
          <w:szCs w:val="22"/>
        </w:rPr>
        <w:br/>
      </w:r>
      <w:r w:rsidR="004A6317" w:rsidRPr="00D27626">
        <w:rPr>
          <w:rFonts w:ascii="Tragic Marker" w:eastAsia="Times New Roman" w:hAnsi="Tragic Marker"/>
          <w:color w:val="BD2269"/>
          <w:sz w:val="48"/>
          <w:szCs w:val="48"/>
        </w:rPr>
        <w:t>The Holly and the Ivy</w:t>
      </w:r>
    </w:p>
    <w:p w14:paraId="5C136AD3" w14:textId="77777777" w:rsidR="004A6317" w:rsidRDefault="004A6317" w:rsidP="004A6317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4A6317">
        <w:rPr>
          <w:rFonts w:ascii="Arial" w:hAnsi="Arial" w:cs="Arial"/>
          <w:sz w:val="22"/>
          <w:szCs w:val="22"/>
        </w:rPr>
        <w:t xml:space="preserve">The holly and the ivy, </w:t>
      </w:r>
      <w:r>
        <w:rPr>
          <w:rFonts w:ascii="Arial" w:hAnsi="Arial" w:cs="Arial"/>
          <w:sz w:val="22"/>
          <w:szCs w:val="22"/>
        </w:rPr>
        <w:br/>
      </w:r>
      <w:proofErr w:type="gramStart"/>
      <w:r w:rsidRPr="004A6317">
        <w:rPr>
          <w:rFonts w:ascii="Arial" w:hAnsi="Arial" w:cs="Arial"/>
          <w:sz w:val="22"/>
          <w:szCs w:val="22"/>
        </w:rPr>
        <w:t>When</w:t>
      </w:r>
      <w:proofErr w:type="gramEnd"/>
      <w:r w:rsidRPr="004A6317">
        <w:rPr>
          <w:rFonts w:ascii="Arial" w:hAnsi="Arial" w:cs="Arial"/>
          <w:sz w:val="22"/>
          <w:szCs w:val="22"/>
        </w:rPr>
        <w:t xml:space="preserve"> they are both full grown, 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>Of all trees that are in the wood,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>The holly bears the crown</w:t>
      </w:r>
    </w:p>
    <w:p w14:paraId="32781C38" w14:textId="402853D8" w:rsidR="004A6317" w:rsidRPr="004A6317" w:rsidRDefault="004A6317" w:rsidP="004A6317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4A6317">
        <w:rPr>
          <w:rFonts w:ascii="Arial" w:hAnsi="Arial" w:cs="Arial"/>
          <w:sz w:val="22"/>
          <w:szCs w:val="22"/>
        </w:rPr>
        <w:t xml:space="preserve">O, the rising of the sun, </w:t>
      </w:r>
      <w:r>
        <w:rPr>
          <w:rFonts w:ascii="Arial" w:hAnsi="Arial" w:cs="Arial"/>
          <w:sz w:val="22"/>
          <w:szCs w:val="22"/>
        </w:rPr>
        <w:br/>
      </w:r>
      <w:proofErr w:type="gramStart"/>
      <w:r w:rsidRPr="004A6317">
        <w:rPr>
          <w:rFonts w:ascii="Arial" w:hAnsi="Arial" w:cs="Arial"/>
          <w:sz w:val="22"/>
          <w:szCs w:val="22"/>
        </w:rPr>
        <w:t>And</w:t>
      </w:r>
      <w:proofErr w:type="gramEnd"/>
      <w:r w:rsidRPr="004A6317">
        <w:rPr>
          <w:rFonts w:ascii="Arial" w:hAnsi="Arial" w:cs="Arial"/>
          <w:sz w:val="22"/>
          <w:szCs w:val="22"/>
        </w:rPr>
        <w:t xml:space="preserve"> the running of the deer</w:t>
      </w:r>
      <w:r>
        <w:rPr>
          <w:rFonts w:ascii="Arial" w:hAnsi="Arial" w:cs="Arial"/>
          <w:sz w:val="22"/>
          <w:szCs w:val="22"/>
        </w:rPr>
        <w:br/>
        <w:t>The playing of the merry organ,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>Sweet singing in the choir.</w:t>
      </w:r>
    </w:p>
    <w:p w14:paraId="46DD2292" w14:textId="06E4542F" w:rsidR="004A6317" w:rsidRPr="004A6317" w:rsidRDefault="004A6317" w:rsidP="004A6317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4A6317">
        <w:rPr>
          <w:rFonts w:ascii="Arial" w:hAnsi="Arial" w:cs="Arial"/>
          <w:sz w:val="22"/>
          <w:szCs w:val="22"/>
        </w:rPr>
        <w:t xml:space="preserve">The holly bears a berry, </w:t>
      </w:r>
      <w:r>
        <w:rPr>
          <w:rFonts w:ascii="Arial" w:hAnsi="Arial" w:cs="Arial"/>
          <w:sz w:val="22"/>
          <w:szCs w:val="22"/>
        </w:rPr>
        <w:br/>
      </w:r>
      <w:proofErr w:type="gramStart"/>
      <w:r w:rsidRPr="004A6317">
        <w:rPr>
          <w:rFonts w:ascii="Arial" w:hAnsi="Arial" w:cs="Arial"/>
          <w:sz w:val="22"/>
          <w:szCs w:val="22"/>
        </w:rPr>
        <w:t>As</w:t>
      </w:r>
      <w:proofErr w:type="gramEnd"/>
      <w:r w:rsidRPr="004A6317">
        <w:rPr>
          <w:rFonts w:ascii="Arial" w:hAnsi="Arial" w:cs="Arial"/>
          <w:sz w:val="22"/>
          <w:szCs w:val="22"/>
        </w:rPr>
        <w:t xml:space="preserve"> red as any blood,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 xml:space="preserve">And Mary bore sweet Jesus Christ, 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>To do poor sinners good</w:t>
      </w:r>
    </w:p>
    <w:p w14:paraId="60A93E5A" w14:textId="454D90ED" w:rsidR="004A6317" w:rsidRPr="004A6317" w:rsidRDefault="004A6317" w:rsidP="004A6317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4A6317">
        <w:rPr>
          <w:rFonts w:ascii="Arial" w:hAnsi="Arial" w:cs="Arial"/>
          <w:sz w:val="22"/>
          <w:szCs w:val="22"/>
        </w:rPr>
        <w:t xml:space="preserve">O, the rising of the sun, </w:t>
      </w:r>
      <w:r>
        <w:rPr>
          <w:rFonts w:ascii="Arial" w:hAnsi="Arial" w:cs="Arial"/>
          <w:sz w:val="22"/>
          <w:szCs w:val="22"/>
        </w:rPr>
        <w:br/>
      </w:r>
      <w:proofErr w:type="gramStart"/>
      <w:r w:rsidRPr="004A6317">
        <w:rPr>
          <w:rFonts w:ascii="Arial" w:hAnsi="Arial" w:cs="Arial"/>
          <w:sz w:val="22"/>
          <w:szCs w:val="22"/>
        </w:rPr>
        <w:t>And</w:t>
      </w:r>
      <w:proofErr w:type="gramEnd"/>
      <w:r w:rsidRPr="004A6317">
        <w:rPr>
          <w:rFonts w:ascii="Arial" w:hAnsi="Arial" w:cs="Arial"/>
          <w:sz w:val="22"/>
          <w:szCs w:val="22"/>
        </w:rPr>
        <w:t xml:space="preserve"> the running of the deer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 xml:space="preserve">The playing of the merry organ, 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>Sweet singing in the choir.</w:t>
      </w:r>
    </w:p>
    <w:p w14:paraId="7677616E" w14:textId="228A36AD" w:rsidR="004A6317" w:rsidRPr="004A6317" w:rsidRDefault="004A6317" w:rsidP="004A6317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4A6317">
        <w:rPr>
          <w:rFonts w:ascii="Arial" w:hAnsi="Arial" w:cs="Arial"/>
          <w:sz w:val="22"/>
          <w:szCs w:val="22"/>
        </w:rPr>
        <w:t xml:space="preserve">The holly bears a bark, </w:t>
      </w:r>
      <w:r>
        <w:rPr>
          <w:rFonts w:ascii="Arial" w:hAnsi="Arial" w:cs="Arial"/>
          <w:sz w:val="22"/>
          <w:szCs w:val="22"/>
        </w:rPr>
        <w:br/>
      </w:r>
      <w:proofErr w:type="gramStart"/>
      <w:r w:rsidRPr="004A6317">
        <w:rPr>
          <w:rFonts w:ascii="Arial" w:hAnsi="Arial" w:cs="Arial"/>
          <w:sz w:val="22"/>
          <w:szCs w:val="22"/>
        </w:rPr>
        <w:t>As</w:t>
      </w:r>
      <w:proofErr w:type="gramEnd"/>
      <w:r w:rsidRPr="004A6317">
        <w:rPr>
          <w:rFonts w:ascii="Arial" w:hAnsi="Arial" w:cs="Arial"/>
          <w:sz w:val="22"/>
          <w:szCs w:val="22"/>
        </w:rPr>
        <w:t xml:space="preserve"> bitter as the gall,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 xml:space="preserve">And Mary bore sweet Jesus Christ, 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>For to redeem us all</w:t>
      </w:r>
    </w:p>
    <w:p w14:paraId="5892488F" w14:textId="0E333158" w:rsidR="004A6317" w:rsidRPr="004A6317" w:rsidRDefault="004A6317" w:rsidP="004A6317">
      <w:pPr>
        <w:pStyle w:val="NormalWeb"/>
        <w:jc w:val="center"/>
        <w:rPr>
          <w:rFonts w:ascii="Arial" w:hAnsi="Arial" w:cs="Arial"/>
          <w:sz w:val="22"/>
          <w:szCs w:val="22"/>
        </w:rPr>
      </w:pPr>
      <w:r w:rsidRPr="004A6317">
        <w:rPr>
          <w:rFonts w:ascii="Arial" w:hAnsi="Arial" w:cs="Arial"/>
          <w:sz w:val="22"/>
          <w:szCs w:val="22"/>
        </w:rPr>
        <w:t xml:space="preserve">O, the rising of the sun, </w:t>
      </w:r>
      <w:r>
        <w:rPr>
          <w:rFonts w:ascii="Arial" w:hAnsi="Arial" w:cs="Arial"/>
          <w:sz w:val="22"/>
          <w:szCs w:val="22"/>
        </w:rPr>
        <w:br/>
      </w:r>
      <w:proofErr w:type="gramStart"/>
      <w:r w:rsidRPr="004A6317">
        <w:rPr>
          <w:rFonts w:ascii="Arial" w:hAnsi="Arial" w:cs="Arial"/>
          <w:sz w:val="22"/>
          <w:szCs w:val="22"/>
        </w:rPr>
        <w:t>And</w:t>
      </w:r>
      <w:proofErr w:type="gramEnd"/>
      <w:r w:rsidRPr="004A6317">
        <w:rPr>
          <w:rFonts w:ascii="Arial" w:hAnsi="Arial" w:cs="Arial"/>
          <w:sz w:val="22"/>
          <w:szCs w:val="22"/>
        </w:rPr>
        <w:t xml:space="preserve"> the running of the deer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 xml:space="preserve">The playing of the merry organ, </w:t>
      </w:r>
      <w:r>
        <w:rPr>
          <w:rFonts w:ascii="Arial" w:hAnsi="Arial" w:cs="Arial"/>
          <w:sz w:val="22"/>
          <w:szCs w:val="22"/>
        </w:rPr>
        <w:br/>
      </w:r>
      <w:r w:rsidRPr="004A6317">
        <w:rPr>
          <w:rFonts w:ascii="Arial" w:hAnsi="Arial" w:cs="Arial"/>
          <w:sz w:val="22"/>
          <w:szCs w:val="22"/>
        </w:rPr>
        <w:t>Sweet singing in the choir.</w:t>
      </w:r>
    </w:p>
    <w:p w14:paraId="51A16593" w14:textId="77777777" w:rsidR="006B6FEA" w:rsidRDefault="004A6317" w:rsidP="006B6FEA">
      <w:pPr>
        <w:spacing w:after="240" w:line="256" w:lineRule="auto"/>
        <w:contextualSpacing/>
        <w:jc w:val="center"/>
      </w:pPr>
      <w:r w:rsidRPr="004A6317">
        <w:rPr>
          <w:rFonts w:ascii="Arial" w:hAnsi="Arial" w:cs="Arial"/>
          <w:sz w:val="22"/>
          <w:szCs w:val="22"/>
        </w:rPr>
        <w:t xml:space="preserve">The holly and the ivy, </w:t>
      </w:r>
      <w:r>
        <w:rPr>
          <w:rFonts w:ascii="Arial" w:hAnsi="Arial" w:cs="Arial"/>
          <w:sz w:val="22"/>
          <w:szCs w:val="22"/>
        </w:rPr>
        <w:br/>
      </w:r>
      <w:proofErr w:type="gramStart"/>
      <w:r w:rsidR="0013063B">
        <w:rPr>
          <w:rFonts w:ascii="Arial" w:hAnsi="Arial" w:cs="Arial"/>
          <w:sz w:val="22"/>
          <w:szCs w:val="22"/>
        </w:rPr>
        <w:softHyphen/>
      </w:r>
      <w:r w:rsidRPr="004A6317">
        <w:rPr>
          <w:rFonts w:ascii="Arial" w:hAnsi="Arial" w:cs="Arial"/>
          <w:sz w:val="22"/>
          <w:szCs w:val="22"/>
        </w:rPr>
        <w:t>When</w:t>
      </w:r>
      <w:proofErr w:type="gramEnd"/>
      <w:r w:rsidRPr="004A6317">
        <w:rPr>
          <w:rFonts w:ascii="Arial" w:hAnsi="Arial" w:cs="Arial"/>
          <w:sz w:val="22"/>
          <w:szCs w:val="22"/>
        </w:rPr>
        <w:t xml:space="preserve"> they are both full grown,</w:t>
      </w:r>
      <w:r w:rsidR="0013063B" w:rsidRPr="0013063B">
        <w:t xml:space="preserve"> </w:t>
      </w:r>
      <w:r w:rsidR="0013063B">
        <w:br/>
        <w:t>Of all trees that are in the wood,</w:t>
      </w:r>
      <w:r w:rsidR="0013063B">
        <w:br/>
        <w:t>The holly bears the crown</w:t>
      </w:r>
    </w:p>
    <w:p w14:paraId="33536B5E" w14:textId="77777777" w:rsidR="006B6FEA" w:rsidRDefault="006B6FEA" w:rsidP="006B6FEA">
      <w:pPr>
        <w:spacing w:after="240" w:line="256" w:lineRule="auto"/>
        <w:contextualSpacing/>
        <w:jc w:val="center"/>
      </w:pPr>
    </w:p>
    <w:p w14:paraId="41B2025F" w14:textId="2A5578B2" w:rsidR="0013063B" w:rsidRDefault="0013063B" w:rsidP="006B6FEA">
      <w:pPr>
        <w:spacing w:after="240" w:line="256" w:lineRule="auto"/>
        <w:contextualSpacing/>
        <w:jc w:val="center"/>
      </w:pPr>
      <w:r>
        <w:t>O, the rising of the sun,</w:t>
      </w:r>
      <w:r w:rsidR="006B6FEA">
        <w:br/>
      </w:r>
      <w:proofErr w:type="gramStart"/>
      <w:r>
        <w:t>And</w:t>
      </w:r>
      <w:proofErr w:type="gramEnd"/>
      <w:r>
        <w:t xml:space="preserve"> the running of the deer</w:t>
      </w:r>
    </w:p>
    <w:p w14:paraId="1D87E510" w14:textId="77777777" w:rsidR="00B432F7" w:rsidRDefault="0013063B" w:rsidP="0013063B">
      <w:pPr>
        <w:spacing w:after="240" w:line="256" w:lineRule="auto"/>
        <w:contextualSpacing/>
        <w:jc w:val="center"/>
        <w:sectPr w:rsidR="00B432F7" w:rsidSect="009F53BF">
          <w:headerReference w:type="default" r:id="rId10"/>
          <w:pgSz w:w="11900" w:h="16820"/>
          <w:pgMar w:top="1021" w:right="1440" w:bottom="851" w:left="1021" w:header="284" w:footer="284" w:gutter="0"/>
          <w:cols w:space="708"/>
          <w:docGrid w:linePitch="360"/>
        </w:sectPr>
      </w:pPr>
      <w:proofErr w:type="gramStart"/>
      <w:r>
        <w:t>The playing of the merry organ,</w:t>
      </w:r>
      <w:r w:rsidR="009F53BF">
        <w:br/>
      </w:r>
      <w:r>
        <w:t>Sweet singing in the choir.</w:t>
      </w:r>
      <w:proofErr w:type="gramEnd"/>
    </w:p>
    <w:p w14:paraId="4437E506" w14:textId="77777777" w:rsidR="00D27626" w:rsidRPr="00F62707" w:rsidRDefault="00D27626" w:rsidP="006A3BF5">
      <w:pPr>
        <w:pStyle w:val="Heading2"/>
      </w:pPr>
      <w:r w:rsidRPr="00F62707">
        <w:lastRenderedPageBreak/>
        <w:t>First Reading</w:t>
      </w:r>
    </w:p>
    <w:p w14:paraId="2F59DD17" w14:textId="77777777" w:rsidR="00D27626" w:rsidRPr="00706BC8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  <w:r w:rsidRPr="00706BC8">
        <w:rPr>
          <w:sz w:val="22"/>
          <w:szCs w:val="22"/>
        </w:rPr>
        <w:t> </w:t>
      </w:r>
    </w:p>
    <w:p w14:paraId="258380E4" w14:textId="77777777" w:rsidR="00D27626" w:rsidRPr="00706BC8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  <w:bookmarkStart w:id="0" w:name="_GoBack"/>
      <w:bookmarkEnd w:id="0"/>
    </w:p>
    <w:p w14:paraId="40F473E2" w14:textId="77777777" w:rsidR="00D27626" w:rsidRPr="00706BC8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7D0E82C2" w14:textId="77777777" w:rsidR="00D27626" w:rsidRPr="00706BC8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30BB4EA1" w14:textId="77777777" w:rsidR="00D27626" w:rsidRPr="00706BC8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1CC43D99" w14:textId="77777777" w:rsidR="00D27626" w:rsidRPr="00706BC8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2F7BD885" w14:textId="77777777" w:rsidR="00D27626" w:rsidRPr="00706BC8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3D2E3A29" w14:textId="77777777" w:rsidR="00D27626" w:rsidRPr="00706BC8" w:rsidRDefault="00D27626" w:rsidP="00D27626">
      <w:pPr>
        <w:spacing w:after="240" w:line="256" w:lineRule="auto"/>
        <w:contextualSpacing/>
        <w:jc w:val="center"/>
        <w:rPr>
          <w:sz w:val="22"/>
          <w:szCs w:val="22"/>
        </w:rPr>
      </w:pPr>
    </w:p>
    <w:p w14:paraId="25550818" w14:textId="77777777" w:rsidR="001E1101" w:rsidRPr="00706BC8" w:rsidRDefault="001E1101" w:rsidP="00D27626">
      <w:pPr>
        <w:spacing w:after="240" w:line="256" w:lineRule="auto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4A244EF2" w14:textId="77777777" w:rsidR="001E1101" w:rsidRPr="00706BC8" w:rsidRDefault="001E1101" w:rsidP="00D27626">
      <w:pPr>
        <w:spacing w:after="240" w:line="256" w:lineRule="auto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0F83696F" w14:textId="77777777" w:rsidR="00706BC8" w:rsidRDefault="00706BC8" w:rsidP="00D27626">
      <w:pPr>
        <w:spacing w:after="240" w:line="256" w:lineRule="auto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383412B4" w14:textId="6352AC29" w:rsidR="00B432F7" w:rsidRPr="00D27626" w:rsidRDefault="00D27626" w:rsidP="00D27626">
      <w:pPr>
        <w:spacing w:after="240" w:line="256" w:lineRule="auto"/>
        <w:contextualSpacing/>
        <w:jc w:val="center"/>
      </w:pPr>
      <w:r w:rsidRPr="00B432F7">
        <w:rPr>
          <w:rFonts w:ascii="Arial" w:hAnsi="Arial" w:cs="Arial"/>
          <w:color w:val="000000"/>
          <w:sz w:val="22"/>
          <w:szCs w:val="22"/>
        </w:rPr>
        <w:t>All stand to sing</w:t>
      </w:r>
      <w:r w:rsidRPr="00B432F7">
        <w:rPr>
          <w:rFonts w:ascii="Tragic Marker" w:hAnsi="Tragic Marker"/>
          <w:color w:val="BD2269"/>
          <w:sz w:val="48"/>
          <w:szCs w:val="48"/>
        </w:rPr>
        <w:t xml:space="preserve"> </w:t>
      </w:r>
      <w:r>
        <w:rPr>
          <w:rFonts w:ascii="Tragic Marker" w:hAnsi="Tragic Marker"/>
          <w:color w:val="BD2269"/>
          <w:sz w:val="48"/>
          <w:szCs w:val="48"/>
        </w:rPr>
        <w:br/>
      </w:r>
      <w:proofErr w:type="gramStart"/>
      <w:r w:rsidR="00B432F7" w:rsidRPr="00B432F7">
        <w:rPr>
          <w:rFonts w:ascii="Tragic Marker" w:hAnsi="Tragic Marker"/>
          <w:color w:val="BD2269"/>
          <w:sz w:val="48"/>
          <w:szCs w:val="48"/>
        </w:rPr>
        <w:t>Once</w:t>
      </w:r>
      <w:proofErr w:type="gramEnd"/>
      <w:r w:rsidR="00B432F7" w:rsidRPr="00B432F7">
        <w:rPr>
          <w:rFonts w:ascii="Tragic Marker" w:hAnsi="Tragic Marker"/>
          <w:color w:val="BD2269"/>
          <w:sz w:val="48"/>
          <w:szCs w:val="48"/>
        </w:rPr>
        <w:t xml:space="preserve"> in Royal David City</w:t>
      </w:r>
    </w:p>
    <w:p w14:paraId="64043149" w14:textId="77777777" w:rsidR="00275D9C" w:rsidRDefault="00275D9C" w:rsidP="00275D9C">
      <w:pPr>
        <w:contextualSpacing/>
        <w:jc w:val="center"/>
        <w:rPr>
          <w:bCs/>
          <w:color w:val="222222"/>
          <w:sz w:val="22"/>
          <w:szCs w:val="22"/>
        </w:rPr>
      </w:pPr>
    </w:p>
    <w:p w14:paraId="72DDD2AB" w14:textId="77777777" w:rsidR="00275D9C" w:rsidRPr="00275D9C" w:rsidRDefault="00275D9C" w:rsidP="00275D9C">
      <w:pPr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Once in royal David's city,</w:t>
      </w:r>
    </w:p>
    <w:p w14:paraId="42E7D98A" w14:textId="77777777" w:rsidR="00275D9C" w:rsidRPr="00275D9C" w:rsidRDefault="00275D9C" w:rsidP="00275D9C">
      <w:pPr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Stood a lowly cattle shed,</w:t>
      </w:r>
    </w:p>
    <w:p w14:paraId="539160DE" w14:textId="77777777" w:rsidR="00275D9C" w:rsidRPr="00275D9C" w:rsidRDefault="00275D9C" w:rsidP="00275D9C">
      <w:pPr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Where a mother laid her baby</w:t>
      </w:r>
    </w:p>
    <w:p w14:paraId="0B3E0768" w14:textId="77777777" w:rsidR="00275D9C" w:rsidRPr="00275D9C" w:rsidRDefault="00275D9C" w:rsidP="00275D9C">
      <w:pPr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In a manger for His bed:</w:t>
      </w:r>
    </w:p>
    <w:p w14:paraId="65AEE3B1" w14:textId="77777777" w:rsidR="00275D9C" w:rsidRPr="00275D9C" w:rsidRDefault="00275D9C" w:rsidP="00275D9C">
      <w:pPr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Mary was that mother mild,</w:t>
      </w:r>
    </w:p>
    <w:p w14:paraId="0161DF03" w14:textId="77777777" w:rsidR="00275D9C" w:rsidRPr="00275D9C" w:rsidRDefault="00275D9C" w:rsidP="00275D9C">
      <w:pPr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Jesus Christ her little child.</w:t>
      </w:r>
    </w:p>
    <w:p w14:paraId="22B5242C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He came down to earth from heaven,</w:t>
      </w:r>
    </w:p>
    <w:p w14:paraId="1A397AAA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 xml:space="preserve">Who </w:t>
      </w:r>
      <w:proofErr w:type="gramStart"/>
      <w:r w:rsidRPr="00275D9C">
        <w:rPr>
          <w:rFonts w:ascii="Arial" w:hAnsi="Arial" w:cs="Arial"/>
          <w:bCs/>
          <w:color w:val="222222"/>
          <w:sz w:val="22"/>
          <w:szCs w:val="22"/>
        </w:rPr>
        <w:t>is</w:t>
      </w:r>
      <w:proofErr w:type="gramEnd"/>
      <w:r w:rsidRPr="00275D9C">
        <w:rPr>
          <w:rFonts w:ascii="Arial" w:hAnsi="Arial" w:cs="Arial"/>
          <w:bCs/>
          <w:color w:val="222222"/>
          <w:sz w:val="22"/>
          <w:szCs w:val="22"/>
        </w:rPr>
        <w:t xml:space="preserve"> God and Lord of all,</w:t>
      </w:r>
    </w:p>
    <w:p w14:paraId="2A238019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And His shelter was a stable,</w:t>
      </w:r>
    </w:p>
    <w:p w14:paraId="2EF600FC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And His cradle was a stall</w:t>
      </w:r>
      <w:proofErr w:type="gramStart"/>
      <w:r w:rsidRPr="00275D9C">
        <w:rPr>
          <w:rFonts w:ascii="Arial" w:hAnsi="Arial" w:cs="Arial"/>
          <w:bCs/>
          <w:color w:val="222222"/>
          <w:sz w:val="22"/>
          <w:szCs w:val="22"/>
        </w:rPr>
        <w:t>;</w:t>
      </w:r>
      <w:proofErr w:type="gramEnd"/>
    </w:p>
    <w:p w14:paraId="2E9080BA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With the poor and meek and lowly,</w:t>
      </w:r>
    </w:p>
    <w:p w14:paraId="78A7321A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 xml:space="preserve">Lived on earth our </w:t>
      </w:r>
      <w:proofErr w:type="spellStart"/>
      <w:r w:rsidRPr="00275D9C">
        <w:rPr>
          <w:rFonts w:ascii="Arial" w:hAnsi="Arial" w:cs="Arial"/>
          <w:bCs/>
          <w:color w:val="222222"/>
          <w:sz w:val="22"/>
          <w:szCs w:val="22"/>
        </w:rPr>
        <w:t>Savior</w:t>
      </w:r>
      <w:proofErr w:type="spellEnd"/>
      <w:r w:rsidRPr="00275D9C">
        <w:rPr>
          <w:rFonts w:ascii="Arial" w:hAnsi="Arial" w:cs="Arial"/>
          <w:bCs/>
          <w:color w:val="222222"/>
          <w:sz w:val="22"/>
          <w:szCs w:val="22"/>
        </w:rPr>
        <w:t xml:space="preserve"> holy.</w:t>
      </w:r>
    </w:p>
    <w:p w14:paraId="4139FF6D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</w:p>
    <w:p w14:paraId="6908D116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And through all</w:t>
      </w:r>
    </w:p>
    <w:p w14:paraId="124A26B1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His wondrous childhood,</w:t>
      </w:r>
    </w:p>
    <w:p w14:paraId="41BB04C8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 xml:space="preserve">He would </w:t>
      </w:r>
      <w:proofErr w:type="spellStart"/>
      <w:r w:rsidRPr="00275D9C">
        <w:rPr>
          <w:rFonts w:ascii="Arial" w:hAnsi="Arial" w:cs="Arial"/>
          <w:bCs/>
          <w:color w:val="222222"/>
          <w:sz w:val="22"/>
          <w:szCs w:val="22"/>
        </w:rPr>
        <w:t>honor</w:t>
      </w:r>
      <w:proofErr w:type="spellEnd"/>
      <w:r w:rsidRPr="00275D9C">
        <w:rPr>
          <w:rFonts w:ascii="Arial" w:hAnsi="Arial" w:cs="Arial"/>
          <w:bCs/>
          <w:color w:val="222222"/>
          <w:sz w:val="22"/>
          <w:szCs w:val="22"/>
        </w:rPr>
        <w:t xml:space="preserve"> and obey,</w:t>
      </w:r>
    </w:p>
    <w:p w14:paraId="3EB33423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Love and watch the lowly mother,</w:t>
      </w:r>
    </w:p>
    <w:p w14:paraId="7BE4077D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In whose gentle arms He lay.</w:t>
      </w:r>
    </w:p>
    <w:p w14:paraId="76005260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Christian children all should be,</w:t>
      </w:r>
    </w:p>
    <w:p w14:paraId="05651268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proofErr w:type="gramStart"/>
      <w:r w:rsidRPr="00275D9C">
        <w:rPr>
          <w:rFonts w:ascii="Arial" w:hAnsi="Arial" w:cs="Arial"/>
          <w:bCs/>
          <w:color w:val="222222"/>
          <w:sz w:val="22"/>
          <w:szCs w:val="22"/>
        </w:rPr>
        <w:t>Mild, obedient, good as He.</w:t>
      </w:r>
      <w:proofErr w:type="gramEnd"/>
    </w:p>
    <w:p w14:paraId="117FD80E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</w:p>
    <w:p w14:paraId="7090545E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And our eyes at last shall see Him,</w:t>
      </w:r>
    </w:p>
    <w:p w14:paraId="6C019EB2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Through His own redeeming love</w:t>
      </w:r>
      <w:proofErr w:type="gramStart"/>
      <w:r w:rsidRPr="00275D9C">
        <w:rPr>
          <w:rFonts w:ascii="Arial" w:hAnsi="Arial" w:cs="Arial"/>
          <w:bCs/>
          <w:color w:val="222222"/>
          <w:sz w:val="22"/>
          <w:szCs w:val="22"/>
        </w:rPr>
        <w:t>;</w:t>
      </w:r>
      <w:proofErr w:type="gramEnd"/>
    </w:p>
    <w:p w14:paraId="1531F8F2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For that child so dear and gentle,</w:t>
      </w:r>
    </w:p>
    <w:p w14:paraId="39280D25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 xml:space="preserve">Is our Lord in heaven </w:t>
      </w:r>
      <w:proofErr w:type="gramStart"/>
      <w:r w:rsidRPr="00275D9C">
        <w:rPr>
          <w:rFonts w:ascii="Arial" w:hAnsi="Arial" w:cs="Arial"/>
          <w:bCs/>
          <w:color w:val="222222"/>
          <w:sz w:val="22"/>
          <w:szCs w:val="22"/>
        </w:rPr>
        <w:t>above,</w:t>
      </w:r>
      <w:proofErr w:type="gramEnd"/>
    </w:p>
    <w:p w14:paraId="508D04E1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And He leads His children on,</w:t>
      </w:r>
    </w:p>
    <w:p w14:paraId="4D010DAB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proofErr w:type="gramStart"/>
      <w:r w:rsidRPr="00275D9C">
        <w:rPr>
          <w:rFonts w:ascii="Arial" w:hAnsi="Arial" w:cs="Arial"/>
          <w:bCs/>
          <w:color w:val="222222"/>
          <w:sz w:val="22"/>
          <w:szCs w:val="22"/>
        </w:rPr>
        <w:t>To the place where He is gone.</w:t>
      </w:r>
      <w:proofErr w:type="gramEnd"/>
    </w:p>
    <w:p w14:paraId="3C764279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</w:p>
    <w:p w14:paraId="1FE0DE45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Not in that poor lowly stable,</w:t>
      </w:r>
    </w:p>
    <w:p w14:paraId="10BBCD65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With the oxen standing by,</w:t>
      </w:r>
    </w:p>
    <w:p w14:paraId="0FC34461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We shall see Him, but in heaven,</w:t>
      </w:r>
    </w:p>
    <w:p w14:paraId="512308EA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Set at God's right hand on high</w:t>
      </w:r>
      <w:proofErr w:type="gramStart"/>
      <w:r w:rsidRPr="00275D9C">
        <w:rPr>
          <w:rFonts w:ascii="Arial" w:hAnsi="Arial" w:cs="Arial"/>
          <w:bCs/>
          <w:color w:val="222222"/>
          <w:sz w:val="22"/>
          <w:szCs w:val="22"/>
        </w:rPr>
        <w:t>;</w:t>
      </w:r>
      <w:proofErr w:type="gramEnd"/>
    </w:p>
    <w:p w14:paraId="4819E461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When like stars</w:t>
      </w:r>
    </w:p>
    <w:p w14:paraId="245B423E" w14:textId="77777777" w:rsidR="00275D9C" w:rsidRP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His children crowned,</w:t>
      </w:r>
    </w:p>
    <w:p w14:paraId="5C0918AB" w14:textId="77777777" w:rsidR="00275D9C" w:rsidRDefault="00275D9C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75D9C">
        <w:rPr>
          <w:rFonts w:ascii="Arial" w:hAnsi="Arial" w:cs="Arial"/>
          <w:bCs/>
          <w:color w:val="222222"/>
          <w:sz w:val="22"/>
          <w:szCs w:val="22"/>
        </w:rPr>
        <w:t>All in white shall be around.</w:t>
      </w:r>
    </w:p>
    <w:p w14:paraId="6C6451C9" w14:textId="77777777" w:rsidR="00F36989" w:rsidRDefault="00F36989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  <w:sectPr w:rsidR="00F36989" w:rsidSect="00953027">
          <w:headerReference w:type="default" r:id="rId11"/>
          <w:pgSz w:w="11900" w:h="16820"/>
          <w:pgMar w:top="1021" w:right="1440" w:bottom="851" w:left="1021" w:header="284" w:footer="284" w:gutter="0"/>
          <w:cols w:space="708"/>
          <w:docGrid w:linePitch="360"/>
        </w:sectPr>
      </w:pPr>
    </w:p>
    <w:p w14:paraId="66DFAF72" w14:textId="5A2584CB" w:rsidR="00F36989" w:rsidRPr="00275D9C" w:rsidRDefault="00F36989" w:rsidP="00275D9C">
      <w:pPr>
        <w:spacing w:before="200"/>
        <w:contextualSpacing/>
        <w:jc w:val="center"/>
        <w:rPr>
          <w:rFonts w:ascii="Arial" w:hAnsi="Arial" w:cs="Arial"/>
          <w:bCs/>
          <w:color w:val="222222"/>
          <w:sz w:val="22"/>
          <w:szCs w:val="22"/>
        </w:rPr>
      </w:pPr>
    </w:p>
    <w:p w14:paraId="2BA77E95" w14:textId="77777777" w:rsidR="00D27626" w:rsidRDefault="00D27626" w:rsidP="00D27626">
      <w:pPr>
        <w:spacing w:after="240" w:line="256" w:lineRule="auto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53AFE1AF" w14:textId="77777777" w:rsidR="00D27626" w:rsidRDefault="00D27626" w:rsidP="00D27626">
      <w:pPr>
        <w:spacing w:after="240" w:line="256" w:lineRule="auto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1D71E253" w14:textId="77777777" w:rsidR="00D27626" w:rsidRDefault="00D27626" w:rsidP="00D27626">
      <w:pPr>
        <w:spacing w:after="240" w:line="256" w:lineRule="auto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35044546" w14:textId="77777777" w:rsidR="00D27626" w:rsidRDefault="00D27626" w:rsidP="00D27626">
      <w:pPr>
        <w:spacing w:after="240" w:line="256" w:lineRule="auto"/>
        <w:contextualSpacing/>
        <w:jc w:val="center"/>
        <w:rPr>
          <w:rFonts w:ascii="Arial" w:hAnsi="Arial" w:cs="Arial"/>
          <w:color w:val="000000"/>
          <w:sz w:val="22"/>
          <w:szCs w:val="22"/>
        </w:rPr>
      </w:pPr>
    </w:p>
    <w:p w14:paraId="682BC97E" w14:textId="431830F7" w:rsidR="00275D9C" w:rsidRDefault="00D27626" w:rsidP="00D27626">
      <w:pPr>
        <w:spacing w:after="240" w:line="256" w:lineRule="auto"/>
        <w:contextualSpacing/>
        <w:jc w:val="center"/>
        <w:rPr>
          <w:rFonts w:ascii="Tragic Marker" w:hAnsi="Tragic Marker"/>
          <w:color w:val="BD2269"/>
          <w:sz w:val="48"/>
          <w:szCs w:val="48"/>
        </w:rPr>
      </w:pPr>
      <w:r w:rsidRPr="00B432F7">
        <w:rPr>
          <w:rFonts w:ascii="Arial" w:hAnsi="Arial" w:cs="Arial"/>
          <w:color w:val="000000"/>
          <w:sz w:val="22"/>
          <w:szCs w:val="22"/>
        </w:rPr>
        <w:t>All stand to sing</w:t>
      </w:r>
      <w:r>
        <w:rPr>
          <w:rFonts w:ascii="Tragic Marker" w:hAnsi="Tragic Marker"/>
          <w:color w:val="BD2269"/>
          <w:sz w:val="48"/>
          <w:szCs w:val="48"/>
        </w:rPr>
        <w:br/>
      </w:r>
      <w:r w:rsidRPr="00D27626">
        <w:rPr>
          <w:rFonts w:ascii="Tragic Marker" w:hAnsi="Tragic Marker"/>
          <w:color w:val="BD2269"/>
          <w:sz w:val="48"/>
          <w:szCs w:val="48"/>
        </w:rPr>
        <w:t>Hark the Herald Angels Sing</w:t>
      </w:r>
    </w:p>
    <w:p w14:paraId="16E3829C" w14:textId="77777777" w:rsidR="00667077" w:rsidRDefault="00667077" w:rsidP="00D27626">
      <w:pPr>
        <w:spacing w:after="240" w:line="256" w:lineRule="auto"/>
        <w:contextualSpacing/>
        <w:jc w:val="center"/>
      </w:pPr>
    </w:p>
    <w:p w14:paraId="093003CB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 xml:space="preserve">Hark! </w:t>
      </w:r>
      <w:proofErr w:type="gramStart"/>
      <w:r w:rsidRPr="00667077">
        <w:rPr>
          <w:rFonts w:ascii="Arial" w:hAnsi="Arial" w:cs="Arial"/>
          <w:sz w:val="22"/>
          <w:szCs w:val="22"/>
        </w:rPr>
        <w:t>the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herald angels sing,</w:t>
      </w:r>
    </w:p>
    <w:p w14:paraId="120E3028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“Glory to the new born King,</w:t>
      </w:r>
    </w:p>
    <w:p w14:paraId="455A24DB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peace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on earth, and mercy mild,</w:t>
      </w:r>
    </w:p>
    <w:p w14:paraId="2E44B37C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God and sinners reconciled!”</w:t>
      </w:r>
    </w:p>
    <w:p w14:paraId="1CA6724B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Joyful, all ye nations rise,</w:t>
      </w:r>
    </w:p>
    <w:p w14:paraId="387B5D58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join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the triumph of the skies;</w:t>
      </w:r>
    </w:p>
    <w:p w14:paraId="6FB8D85A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with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7077">
        <w:rPr>
          <w:rFonts w:ascii="Arial" w:hAnsi="Arial" w:cs="Arial"/>
          <w:sz w:val="22"/>
          <w:szCs w:val="22"/>
        </w:rPr>
        <w:t>th</w:t>
      </w:r>
      <w:proofErr w:type="spellEnd"/>
      <w:r w:rsidRPr="00667077">
        <w:rPr>
          <w:rFonts w:ascii="Arial" w:hAnsi="Arial" w:cs="Arial"/>
          <w:sz w:val="22"/>
          <w:szCs w:val="22"/>
        </w:rPr>
        <w:t>’ angelic host proclaim,</w:t>
      </w:r>
    </w:p>
    <w:p w14:paraId="2150D74E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“Christ is born in Bethlehem!”</w:t>
      </w:r>
    </w:p>
    <w:p w14:paraId="35608050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 xml:space="preserve">Hark! </w:t>
      </w:r>
      <w:proofErr w:type="gramStart"/>
      <w:r w:rsidRPr="00667077">
        <w:rPr>
          <w:rFonts w:ascii="Arial" w:hAnsi="Arial" w:cs="Arial"/>
          <w:sz w:val="22"/>
          <w:szCs w:val="22"/>
        </w:rPr>
        <w:t>the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herald angels sing,</w:t>
      </w:r>
    </w:p>
    <w:p w14:paraId="522740A6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 xml:space="preserve">“Glory to the </w:t>
      </w:r>
      <w:proofErr w:type="gramStart"/>
      <w:r w:rsidRPr="00667077">
        <w:rPr>
          <w:rFonts w:ascii="Arial" w:hAnsi="Arial" w:cs="Arial"/>
          <w:sz w:val="22"/>
          <w:szCs w:val="22"/>
        </w:rPr>
        <w:t>new born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King!”</w:t>
      </w:r>
    </w:p>
    <w:p w14:paraId="46E7F400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Christ, by highest heaven adored</w:t>
      </w:r>
      <w:proofErr w:type="gramStart"/>
      <w:r w:rsidRPr="00667077">
        <w:rPr>
          <w:rFonts w:ascii="Arial" w:hAnsi="Arial" w:cs="Arial"/>
          <w:sz w:val="22"/>
          <w:szCs w:val="22"/>
        </w:rPr>
        <w:t>;</w:t>
      </w:r>
      <w:proofErr w:type="gramEnd"/>
    </w:p>
    <w:p w14:paraId="4B8879B8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Christ, the everlasting Lord;</w:t>
      </w:r>
    </w:p>
    <w:p w14:paraId="4DB259E4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late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in time behold him come,</w:t>
      </w:r>
    </w:p>
    <w:p w14:paraId="4E2F55B2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offspring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of a virgin’s womb.</w:t>
      </w:r>
    </w:p>
    <w:p w14:paraId="08F76DA7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Veiled in flesh the Godhead see</w:t>
      </w:r>
      <w:proofErr w:type="gramStart"/>
      <w:r w:rsidRPr="00667077">
        <w:rPr>
          <w:rFonts w:ascii="Arial" w:hAnsi="Arial" w:cs="Arial"/>
          <w:sz w:val="22"/>
          <w:szCs w:val="22"/>
        </w:rPr>
        <w:t>;</w:t>
      </w:r>
      <w:proofErr w:type="gramEnd"/>
    </w:p>
    <w:p w14:paraId="173646EF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hail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7077">
        <w:rPr>
          <w:rFonts w:ascii="Arial" w:hAnsi="Arial" w:cs="Arial"/>
          <w:sz w:val="22"/>
          <w:szCs w:val="22"/>
        </w:rPr>
        <w:t>th</w:t>
      </w:r>
      <w:proofErr w:type="spellEnd"/>
      <w:r w:rsidRPr="00667077">
        <w:rPr>
          <w:rFonts w:ascii="Arial" w:hAnsi="Arial" w:cs="Arial"/>
          <w:sz w:val="22"/>
          <w:szCs w:val="22"/>
        </w:rPr>
        <w:t>’ incarnate Deity,</w:t>
      </w:r>
    </w:p>
    <w:p w14:paraId="184BF932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pleased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as man with man to dwell,</w:t>
      </w:r>
    </w:p>
    <w:p w14:paraId="35A3B9BF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Jesus, our Emmanuel.</w:t>
      </w:r>
      <w:proofErr w:type="gramEnd"/>
    </w:p>
    <w:p w14:paraId="6519B245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 xml:space="preserve">Hark! </w:t>
      </w:r>
      <w:proofErr w:type="gramStart"/>
      <w:r w:rsidRPr="00667077">
        <w:rPr>
          <w:rFonts w:ascii="Arial" w:hAnsi="Arial" w:cs="Arial"/>
          <w:sz w:val="22"/>
          <w:szCs w:val="22"/>
        </w:rPr>
        <w:t>the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herald angels sing,</w:t>
      </w:r>
    </w:p>
    <w:p w14:paraId="25D8F1C3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 xml:space="preserve">“Glory to the </w:t>
      </w:r>
      <w:proofErr w:type="gramStart"/>
      <w:r w:rsidRPr="00667077">
        <w:rPr>
          <w:rFonts w:ascii="Arial" w:hAnsi="Arial" w:cs="Arial"/>
          <w:sz w:val="22"/>
          <w:szCs w:val="22"/>
        </w:rPr>
        <w:t>new born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King!”</w:t>
      </w:r>
    </w:p>
    <w:p w14:paraId="0EBF8083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Hail the heaven-born Prince of Peace!</w:t>
      </w:r>
    </w:p>
    <w:p w14:paraId="63B1DDAE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Hail the Sun of Righteousness!</w:t>
      </w:r>
    </w:p>
    <w:p w14:paraId="39924FFA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Light and life to all he brings,</w:t>
      </w:r>
    </w:p>
    <w:p w14:paraId="3D12F5A6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risen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with healing in his wings.</w:t>
      </w:r>
    </w:p>
    <w:p w14:paraId="1B66B441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>Mild he lays his glory by,</w:t>
      </w:r>
    </w:p>
    <w:p w14:paraId="4E1DD803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born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that man no more may die,</w:t>
      </w:r>
    </w:p>
    <w:p w14:paraId="69F4BFFB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born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to raise the sons of earth,</w:t>
      </w:r>
    </w:p>
    <w:p w14:paraId="6D75F8AA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proofErr w:type="gramStart"/>
      <w:r w:rsidRPr="00667077">
        <w:rPr>
          <w:rFonts w:ascii="Arial" w:hAnsi="Arial" w:cs="Arial"/>
          <w:sz w:val="22"/>
          <w:szCs w:val="22"/>
        </w:rPr>
        <w:t>born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to give us second birth.</w:t>
      </w:r>
    </w:p>
    <w:p w14:paraId="61D194F5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 xml:space="preserve">Hark! </w:t>
      </w:r>
      <w:proofErr w:type="gramStart"/>
      <w:r w:rsidRPr="00667077">
        <w:rPr>
          <w:rFonts w:ascii="Arial" w:hAnsi="Arial" w:cs="Arial"/>
          <w:sz w:val="22"/>
          <w:szCs w:val="22"/>
        </w:rPr>
        <w:t>the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herald angels sing,</w:t>
      </w:r>
    </w:p>
    <w:p w14:paraId="404C56F1" w14:textId="77777777" w:rsidR="00667077" w:rsidRPr="00667077" w:rsidRDefault="00667077" w:rsidP="00667077">
      <w:pPr>
        <w:spacing w:before="200" w:after="200"/>
        <w:contextualSpacing/>
        <w:jc w:val="center"/>
        <w:rPr>
          <w:rFonts w:ascii="Arial" w:hAnsi="Arial" w:cs="Arial"/>
          <w:sz w:val="22"/>
          <w:szCs w:val="22"/>
        </w:rPr>
      </w:pPr>
      <w:r w:rsidRPr="00667077">
        <w:rPr>
          <w:rFonts w:ascii="Arial" w:hAnsi="Arial" w:cs="Arial"/>
          <w:sz w:val="22"/>
          <w:szCs w:val="22"/>
        </w:rPr>
        <w:t xml:space="preserve">“Glory to the </w:t>
      </w:r>
      <w:proofErr w:type="gramStart"/>
      <w:r w:rsidRPr="00667077">
        <w:rPr>
          <w:rFonts w:ascii="Arial" w:hAnsi="Arial" w:cs="Arial"/>
          <w:sz w:val="22"/>
          <w:szCs w:val="22"/>
        </w:rPr>
        <w:t>new born</w:t>
      </w:r>
      <w:proofErr w:type="gramEnd"/>
      <w:r w:rsidRPr="00667077">
        <w:rPr>
          <w:rFonts w:ascii="Arial" w:hAnsi="Arial" w:cs="Arial"/>
          <w:sz w:val="22"/>
          <w:szCs w:val="22"/>
        </w:rPr>
        <w:t xml:space="preserve"> King!”</w:t>
      </w:r>
    </w:p>
    <w:p w14:paraId="308A86F1" w14:textId="5AA66748" w:rsidR="00E26796" w:rsidRDefault="00E26796" w:rsidP="003F03A8">
      <w:pPr>
        <w:rPr>
          <w:rFonts w:ascii="Arial" w:hAnsi="Arial" w:cs="Arial"/>
          <w:sz w:val="22"/>
          <w:szCs w:val="22"/>
        </w:rPr>
      </w:pPr>
    </w:p>
    <w:p w14:paraId="3C00D061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0646F03C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6A7ADCD9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067773BC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2F9FB349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1CADD602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53F7C013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62907F54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5C719EF8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0DEC67B0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41528B60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16B9C3CF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6F999F2F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737CB6BF" w14:textId="77777777" w:rsidR="00BF533B" w:rsidRDefault="00BF533B" w:rsidP="003F03A8">
      <w:pPr>
        <w:rPr>
          <w:rFonts w:ascii="Arial" w:hAnsi="Arial" w:cs="Arial"/>
          <w:sz w:val="22"/>
          <w:szCs w:val="22"/>
        </w:rPr>
      </w:pPr>
    </w:p>
    <w:p w14:paraId="2EBAEBE6" w14:textId="711346F4" w:rsidR="00BF533B" w:rsidRPr="00BF533B" w:rsidRDefault="00BF533B" w:rsidP="00BF533B">
      <w:pPr>
        <w:spacing w:before="200" w:after="200"/>
        <w:contextualSpacing/>
        <w:jc w:val="center"/>
        <w:rPr>
          <w:sz w:val="22"/>
          <w:szCs w:val="22"/>
        </w:rPr>
      </w:pPr>
      <w:r w:rsidRPr="00BF533B">
        <w:rPr>
          <w:sz w:val="22"/>
          <w:szCs w:val="22"/>
        </w:rPr>
        <w:t xml:space="preserve">We would be very grateful </w:t>
      </w:r>
      <w:r>
        <w:rPr>
          <w:sz w:val="22"/>
          <w:szCs w:val="22"/>
        </w:rPr>
        <w:br/>
        <w:t>if you could return the candles</w:t>
      </w:r>
      <w:r>
        <w:rPr>
          <w:sz w:val="22"/>
          <w:szCs w:val="22"/>
        </w:rPr>
        <w:br/>
      </w:r>
      <w:r w:rsidRPr="00BF533B">
        <w:rPr>
          <w:sz w:val="22"/>
          <w:szCs w:val="22"/>
        </w:rPr>
        <w:t>before leaving the church.</w:t>
      </w:r>
    </w:p>
    <w:p w14:paraId="127BB427" w14:textId="77777777" w:rsidR="00BF533B" w:rsidRPr="003F03A8" w:rsidRDefault="00BF533B" w:rsidP="003F03A8">
      <w:pPr>
        <w:rPr>
          <w:rFonts w:ascii="Arial" w:hAnsi="Arial" w:cs="Arial"/>
          <w:sz w:val="22"/>
          <w:szCs w:val="22"/>
        </w:rPr>
      </w:pPr>
    </w:p>
    <w:sectPr w:rsidR="00BF533B" w:rsidRPr="003F03A8" w:rsidSect="00953027">
      <w:headerReference w:type="default" r:id="rId12"/>
      <w:pgSz w:w="11900" w:h="16820"/>
      <w:pgMar w:top="1021" w:right="1440" w:bottom="851" w:left="102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AAE62F" w14:textId="77777777" w:rsidR="00A91506" w:rsidRDefault="00A91506" w:rsidP="006A2FC3">
      <w:r>
        <w:separator/>
      </w:r>
    </w:p>
  </w:endnote>
  <w:endnote w:type="continuationSeparator" w:id="0">
    <w:p w14:paraId="042ADBA1" w14:textId="77777777" w:rsidR="00A91506" w:rsidRDefault="00A91506" w:rsidP="006A2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ragic Marker">
    <w:panose1 w:val="00000504000000000004"/>
    <w:charset w:val="00"/>
    <w:family w:val="auto"/>
    <w:pitch w:val="variable"/>
    <w:sig w:usb0="00000003" w:usb1="00000000" w:usb2="00000000" w:usb3="00000000" w:csb0="00000001" w:csb1="00000000"/>
  </w:font>
  <w:font w:name="Soleil-Light">
    <w:altName w:val="Soleil Light"/>
    <w:charset w:val="00"/>
    <w:family w:val="roman"/>
    <w:pitch w:val="variable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46A6E" w14:textId="77777777" w:rsidR="00A91506" w:rsidRDefault="00A91506" w:rsidP="006A2FC3">
    <w:pPr>
      <w:pStyle w:val="Footer"/>
      <w:ind w:left="-1440" w:right="-144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B1382" w14:textId="77777777" w:rsidR="00A91506" w:rsidRDefault="00A91506" w:rsidP="006A2FC3">
      <w:r>
        <w:separator/>
      </w:r>
    </w:p>
  </w:footnote>
  <w:footnote w:type="continuationSeparator" w:id="0">
    <w:p w14:paraId="2AC81A46" w14:textId="77777777" w:rsidR="00A91506" w:rsidRDefault="00A91506" w:rsidP="006A2F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0608B" w14:textId="03B21894" w:rsidR="00A91506" w:rsidRPr="006A2FC3" w:rsidRDefault="00A91506" w:rsidP="006A2FC3">
    <w:pPr>
      <w:rPr>
        <w:rFonts w:ascii="Calibri" w:hAnsi="Calibri" w:cs="Calibri"/>
        <w:noProof/>
        <w:color w:val="CF006A"/>
        <w:sz w:val="22"/>
        <w:szCs w:val="22"/>
      </w:rPr>
    </w:pPr>
    <w:r>
      <w:rPr>
        <w:rFonts w:ascii="Calibri" w:hAnsi="Calibri" w:cs="Calibri"/>
        <w:noProof/>
        <w:color w:val="CF006A"/>
        <w:sz w:val="22"/>
        <w:szCs w:val="22"/>
        <w:lang w:val="en-US"/>
      </w:rPr>
      <w:drawing>
        <wp:anchor distT="0" distB="0" distL="114300" distR="114300" simplePos="0" relativeHeight="251658240" behindDoc="0" locked="0" layoutInCell="1" allowOverlap="1" wp14:anchorId="46A96512" wp14:editId="201F5DEC">
          <wp:simplePos x="0" y="0"/>
          <wp:positionH relativeFrom="page">
            <wp:align>left</wp:align>
          </wp:positionH>
          <wp:positionV relativeFrom="page">
            <wp:posOffset>114935</wp:posOffset>
          </wp:positionV>
          <wp:extent cx="7524566" cy="10660048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4566" cy="10660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49455" w14:textId="69F5545B" w:rsidR="00A91506" w:rsidRPr="006A2FC3" w:rsidRDefault="00A91506" w:rsidP="006A2FC3">
    <w:pPr>
      <w:rPr>
        <w:rFonts w:ascii="Calibri" w:hAnsi="Calibri" w:cs="Calibri"/>
        <w:noProof/>
        <w:color w:val="CF006A"/>
        <w:sz w:val="22"/>
        <w:szCs w:val="2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E383B" w14:textId="77777777" w:rsidR="00A91506" w:rsidRPr="006A2FC3" w:rsidRDefault="00A91506" w:rsidP="006A2FC3">
    <w:pPr>
      <w:rPr>
        <w:rFonts w:ascii="Calibri" w:hAnsi="Calibri" w:cs="Calibri"/>
        <w:noProof/>
        <w:color w:val="CF006A"/>
        <w:sz w:val="22"/>
        <w:szCs w:val="22"/>
      </w:rPr>
    </w:pPr>
    <w:r>
      <w:rPr>
        <w:rFonts w:ascii="Calibri" w:hAnsi="Calibri" w:cs="Calibri"/>
        <w:noProof/>
        <w:color w:val="CF006A"/>
        <w:sz w:val="22"/>
        <w:szCs w:val="22"/>
        <w:lang w:val="en-US"/>
      </w:rPr>
      <w:drawing>
        <wp:anchor distT="0" distB="0" distL="114300" distR="114300" simplePos="0" relativeHeight="251662336" behindDoc="0" locked="0" layoutInCell="1" allowOverlap="1" wp14:anchorId="7C8E6CAC" wp14:editId="7EFD4435">
          <wp:simplePos x="0" y="0"/>
          <wp:positionH relativeFrom="page">
            <wp:align>left</wp:align>
          </wp:positionH>
          <wp:positionV relativeFrom="page">
            <wp:posOffset>114935</wp:posOffset>
          </wp:positionV>
          <wp:extent cx="7524565" cy="10660047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4565" cy="10660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3FFB09" w14:textId="77777777" w:rsidR="00A91506" w:rsidRPr="006A2FC3" w:rsidRDefault="00A91506" w:rsidP="006A2FC3">
    <w:pPr>
      <w:rPr>
        <w:rFonts w:ascii="Calibri" w:hAnsi="Calibri" w:cs="Calibri"/>
        <w:noProof/>
        <w:color w:val="CF006A"/>
        <w:sz w:val="22"/>
        <w:szCs w:val="2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F1CE2" w14:textId="77777777" w:rsidR="00A91506" w:rsidRPr="006A2FC3" w:rsidRDefault="00A91506" w:rsidP="006A2FC3">
    <w:pPr>
      <w:rPr>
        <w:rFonts w:ascii="Calibri" w:hAnsi="Calibri" w:cs="Calibri"/>
        <w:noProof/>
        <w:color w:val="CF006A"/>
        <w:sz w:val="22"/>
        <w:szCs w:val="22"/>
      </w:rPr>
    </w:pPr>
    <w:r>
      <w:rPr>
        <w:rFonts w:ascii="Calibri" w:hAnsi="Calibri" w:cs="Calibri"/>
        <w:noProof/>
        <w:color w:val="CF006A"/>
        <w:sz w:val="22"/>
        <w:szCs w:val="22"/>
        <w:lang w:val="en-US"/>
      </w:rPr>
      <w:drawing>
        <wp:anchor distT="0" distB="0" distL="114300" distR="114300" simplePos="0" relativeHeight="251660288" behindDoc="0" locked="0" layoutInCell="1" allowOverlap="1" wp14:anchorId="45FAD1E1" wp14:editId="65886A21">
          <wp:simplePos x="0" y="0"/>
          <wp:positionH relativeFrom="page">
            <wp:align>left</wp:align>
          </wp:positionH>
          <wp:positionV relativeFrom="page">
            <wp:posOffset>114935</wp:posOffset>
          </wp:positionV>
          <wp:extent cx="7524565" cy="10660047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4565" cy="10660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43B81B" w14:textId="77777777" w:rsidR="00A91506" w:rsidRPr="006A2FC3" w:rsidRDefault="00A91506" w:rsidP="006A2FC3">
    <w:pPr>
      <w:rPr>
        <w:rFonts w:ascii="Calibri" w:hAnsi="Calibri" w:cs="Calibri"/>
        <w:noProof/>
        <w:color w:val="CF006A"/>
        <w:sz w:val="22"/>
        <w:szCs w:val="22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68186" w14:textId="77777777" w:rsidR="00A91506" w:rsidRPr="006A2FC3" w:rsidRDefault="00A91506" w:rsidP="006A2FC3">
    <w:pPr>
      <w:rPr>
        <w:rFonts w:ascii="Calibri" w:hAnsi="Calibri" w:cs="Calibri"/>
        <w:noProof/>
        <w:color w:val="CF006A"/>
        <w:sz w:val="22"/>
        <w:szCs w:val="22"/>
      </w:rPr>
    </w:pPr>
    <w:r>
      <w:rPr>
        <w:rFonts w:ascii="Calibri" w:hAnsi="Calibri" w:cs="Calibri"/>
        <w:noProof/>
        <w:color w:val="CF006A"/>
        <w:sz w:val="22"/>
        <w:szCs w:val="22"/>
        <w:lang w:val="en-US"/>
      </w:rPr>
      <w:drawing>
        <wp:anchor distT="0" distB="0" distL="114300" distR="114300" simplePos="0" relativeHeight="251664384" behindDoc="0" locked="0" layoutInCell="1" allowOverlap="1" wp14:anchorId="3D0F3A89" wp14:editId="78EDCC0E">
          <wp:simplePos x="0" y="0"/>
          <wp:positionH relativeFrom="page">
            <wp:align>left</wp:align>
          </wp:positionH>
          <wp:positionV relativeFrom="page">
            <wp:posOffset>114935</wp:posOffset>
          </wp:positionV>
          <wp:extent cx="7524565" cy="10660047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4565" cy="10660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13BB90" w14:textId="77777777" w:rsidR="00A91506" w:rsidRPr="006A2FC3" w:rsidRDefault="00A91506" w:rsidP="006A2FC3">
    <w:pPr>
      <w:rPr>
        <w:rFonts w:ascii="Calibri" w:hAnsi="Calibri" w:cs="Calibri"/>
        <w:noProof/>
        <w:color w:val="CF006A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796"/>
    <w:rsid w:val="00034AC0"/>
    <w:rsid w:val="000474DE"/>
    <w:rsid w:val="0013063B"/>
    <w:rsid w:val="00196BC9"/>
    <w:rsid w:val="001E1101"/>
    <w:rsid w:val="001F0F9B"/>
    <w:rsid w:val="002551FF"/>
    <w:rsid w:val="00275D9C"/>
    <w:rsid w:val="0027670B"/>
    <w:rsid w:val="0039537D"/>
    <w:rsid w:val="003F03A8"/>
    <w:rsid w:val="004A6317"/>
    <w:rsid w:val="004D4785"/>
    <w:rsid w:val="00506B78"/>
    <w:rsid w:val="00667077"/>
    <w:rsid w:val="006A2FC3"/>
    <w:rsid w:val="006A3BF5"/>
    <w:rsid w:val="006B5A26"/>
    <w:rsid w:val="006B6FEA"/>
    <w:rsid w:val="00706BC8"/>
    <w:rsid w:val="00784400"/>
    <w:rsid w:val="008D0BBD"/>
    <w:rsid w:val="00942E00"/>
    <w:rsid w:val="009452B3"/>
    <w:rsid w:val="0094589D"/>
    <w:rsid w:val="00953027"/>
    <w:rsid w:val="009F53BF"/>
    <w:rsid w:val="00A91506"/>
    <w:rsid w:val="00AE1383"/>
    <w:rsid w:val="00B432F7"/>
    <w:rsid w:val="00BF533B"/>
    <w:rsid w:val="00D27626"/>
    <w:rsid w:val="00DD0E2C"/>
    <w:rsid w:val="00DD4880"/>
    <w:rsid w:val="00E26796"/>
    <w:rsid w:val="00E8608E"/>
    <w:rsid w:val="00EC63D8"/>
    <w:rsid w:val="00F36989"/>
    <w:rsid w:val="00F37272"/>
    <w:rsid w:val="00F6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D3829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3F03A8"/>
    <w:pPr>
      <w:widowControl w:val="0"/>
      <w:ind w:left="3574"/>
      <w:outlineLvl w:val="0"/>
    </w:pPr>
    <w:rPr>
      <w:rFonts w:ascii="Tragic Marker" w:eastAsia="Tragic Marker" w:hAnsi="Tragic Marker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3BF5"/>
    <w:pPr>
      <w:keepNext/>
      <w:keepLines/>
      <w:spacing w:before="200"/>
      <w:jc w:val="center"/>
      <w:outlineLvl w:val="1"/>
    </w:pPr>
    <w:rPr>
      <w:rFonts w:ascii="Arial" w:eastAsia="Times New Roman" w:hAnsi="Arial" w:cs="Arial"/>
      <w:b/>
      <w:bCs/>
      <w:color w:val="528E4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F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F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A2F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FC3"/>
    <w:rPr>
      <w:rFonts w:eastAsiaTheme="minorEastAsia"/>
    </w:rPr>
  </w:style>
  <w:style w:type="paragraph" w:styleId="NoSpacing">
    <w:name w:val="No Spacing"/>
    <w:uiPriority w:val="1"/>
    <w:qFormat/>
    <w:rsid w:val="00942E00"/>
  </w:style>
  <w:style w:type="character" w:customStyle="1" w:styleId="Heading1Char">
    <w:name w:val="Heading 1 Char"/>
    <w:basedOn w:val="DefaultParagraphFont"/>
    <w:link w:val="Heading1"/>
    <w:uiPriority w:val="9"/>
    <w:rsid w:val="003F03A8"/>
    <w:rPr>
      <w:rFonts w:ascii="Tragic Marker" w:eastAsia="Tragic Marker" w:hAnsi="Tragic Marker"/>
      <w:sz w:val="48"/>
      <w:szCs w:val="4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F03A8"/>
    <w:pPr>
      <w:widowControl w:val="0"/>
      <w:ind w:left="4123"/>
    </w:pPr>
    <w:rPr>
      <w:rFonts w:ascii="Soleil-Light" w:eastAsia="Soleil-Light" w:hAnsi="Soleil-Light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F03A8"/>
    <w:rPr>
      <w:rFonts w:ascii="Soleil-Light" w:eastAsia="Soleil-Light" w:hAnsi="Soleil-Light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3F03A8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A3BF5"/>
    <w:rPr>
      <w:rFonts w:ascii="Arial" w:eastAsia="Times New Roman" w:hAnsi="Arial" w:cs="Arial"/>
      <w:b/>
      <w:bCs/>
      <w:color w:val="528E4C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3F03A8"/>
    <w:pPr>
      <w:widowControl w:val="0"/>
      <w:ind w:left="3574"/>
      <w:outlineLvl w:val="0"/>
    </w:pPr>
    <w:rPr>
      <w:rFonts w:ascii="Tragic Marker" w:eastAsia="Tragic Marker" w:hAnsi="Tragic Marker"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3BF5"/>
    <w:pPr>
      <w:keepNext/>
      <w:keepLines/>
      <w:spacing w:before="200"/>
      <w:jc w:val="center"/>
      <w:outlineLvl w:val="1"/>
    </w:pPr>
    <w:rPr>
      <w:rFonts w:ascii="Arial" w:eastAsia="Times New Roman" w:hAnsi="Arial" w:cs="Arial"/>
      <w:b/>
      <w:bCs/>
      <w:color w:val="528E4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F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FC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A2F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FC3"/>
    <w:rPr>
      <w:rFonts w:eastAsiaTheme="minorEastAsia"/>
    </w:rPr>
  </w:style>
  <w:style w:type="paragraph" w:styleId="NoSpacing">
    <w:name w:val="No Spacing"/>
    <w:uiPriority w:val="1"/>
    <w:qFormat/>
    <w:rsid w:val="00942E00"/>
  </w:style>
  <w:style w:type="character" w:customStyle="1" w:styleId="Heading1Char">
    <w:name w:val="Heading 1 Char"/>
    <w:basedOn w:val="DefaultParagraphFont"/>
    <w:link w:val="Heading1"/>
    <w:uiPriority w:val="9"/>
    <w:rsid w:val="003F03A8"/>
    <w:rPr>
      <w:rFonts w:ascii="Tragic Marker" w:eastAsia="Tragic Marker" w:hAnsi="Tragic Marker"/>
      <w:sz w:val="48"/>
      <w:szCs w:val="4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3F03A8"/>
    <w:pPr>
      <w:widowControl w:val="0"/>
      <w:ind w:left="4123"/>
    </w:pPr>
    <w:rPr>
      <w:rFonts w:ascii="Soleil-Light" w:eastAsia="Soleil-Light" w:hAnsi="Soleil-Light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F03A8"/>
    <w:rPr>
      <w:rFonts w:ascii="Soleil-Light" w:eastAsia="Soleil-Light" w:hAnsi="Soleil-Light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3F03A8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A3BF5"/>
    <w:rPr>
      <w:rFonts w:ascii="Arial" w:eastAsia="Times New Roman" w:hAnsi="Arial" w:cs="Arial"/>
      <w:b/>
      <w:bCs/>
      <w:color w:val="528E4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9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ommy's%20brand\Letterhead\Tommys%20LETTERHEAD%20JUL%202019.dotx" TargetMode="External"/></Relationships>
</file>

<file path=word/theme/theme1.xml><?xml version="1.0" encoding="utf-8"?>
<a:theme xmlns:a="http://schemas.openxmlformats.org/drawingml/2006/main" name="tommys_ncmr_powerpoint-template">
  <a:themeElements>
    <a:clrScheme name="National Centre for Miscarriage Research">
      <a:dk1>
        <a:srgbClr val="282C47"/>
      </a:dk1>
      <a:lt1>
        <a:sysClr val="window" lastClr="FFFFFF"/>
      </a:lt1>
      <a:dk2>
        <a:srgbClr val="282C47"/>
      </a:dk2>
      <a:lt2>
        <a:srgbClr val="E7E6E6"/>
      </a:lt2>
      <a:accent1>
        <a:srgbClr val="282C47"/>
      </a:accent1>
      <a:accent2>
        <a:srgbClr val="BD2269"/>
      </a:accent2>
      <a:accent3>
        <a:srgbClr val="5E6BDE"/>
      </a:accent3>
      <a:accent4>
        <a:srgbClr val="71EBB7"/>
      </a:accent4>
      <a:accent5>
        <a:srgbClr val="FF7A7A"/>
      </a:accent5>
      <a:accent6>
        <a:srgbClr val="124B99"/>
      </a:accent6>
      <a:hlink>
        <a:srgbClr val="BD2269"/>
      </a:hlink>
      <a:folHlink>
        <a:srgbClr val="C04F7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71C687-AAA7-C54E-8E2E-892AADB2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\Tommy's brand\Letterhead\Tommys LETTERHEAD JUL 2019.dotx</Template>
  <TotalTime>0</TotalTime>
  <Pages>4</Pages>
  <Words>557</Words>
  <Characters>3177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McMullen</dc:creator>
  <cp:keywords/>
  <dc:description/>
  <cp:lastModifiedBy>Mac</cp:lastModifiedBy>
  <cp:revision>2</cp:revision>
  <dcterms:created xsi:type="dcterms:W3CDTF">2021-04-23T09:34:00Z</dcterms:created>
  <dcterms:modified xsi:type="dcterms:W3CDTF">2021-04-23T09:34:00Z</dcterms:modified>
</cp:coreProperties>
</file>